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B8" w:rsidRPr="00EF45B8" w:rsidRDefault="00EF45B8" w:rsidP="00EF45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b/>
          <w:bCs/>
          <w:i/>
          <w:iCs/>
          <w:color w:val="444444"/>
          <w:sz w:val="20"/>
          <w:szCs w:val="20"/>
          <w:lang w:eastAsia="ru-RU"/>
        </w:rPr>
        <w:t>Студенты дают развернутый ответ на любые два вопроса из ниже перечисленных: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Цели и задачи событийного маркетинга.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Характеристики маркетинга событий и маркетинга через события.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Классификация маркетинговых событий.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Характеристики и тенденции сегментов рынка событий.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Специфика события как продукта (событие первого типа).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Специфика события как инструмента маркетинга (событие второго типа)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Атрибуты события: цель, время, место, участники, действия.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Структура зрелищного события.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Модель управления событием КРОК.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Виды субъектов маркетинга события.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Миссия субъекта маркетинга события.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Определение и оценка объектов маркетинга события.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Стратегическое в</w:t>
      </w:r>
      <w:r w:rsidRPr="00EF45B8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и</w:t>
      </w: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дение объекта маркетинга события.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Клиенты события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Анализ конкурентной среды события.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SWOT-анализ события.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Маркетинговые цели и маркетинговые стратегии события.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Бизнес-модель события.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Продуктовая политика события.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Ценовая политика события.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Маркетинговые коммуникации события.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Сбытовая политика события.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Структура программы маркетинга события.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Специфика маркетинга спортивных событий.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Специфика маркетинга развлекательных событий.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Специфика маркетинга деловых и образовательных событий.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Специфика маркетинга выставочных и </w:t>
      </w:r>
      <w:proofErr w:type="spellStart"/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конгрессных</w:t>
      </w:r>
      <w:proofErr w:type="spellEnd"/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событий.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Специфика маркетинга корпоративных событий.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Специфика маркетинга благотворительных событий.</w:t>
      </w:r>
    </w:p>
    <w:p w:rsidR="00EF45B8" w:rsidRPr="00EF45B8" w:rsidRDefault="00EF45B8" w:rsidP="00EF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F45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Тайм-маркетинг в событийном маркетинге.</w:t>
      </w:r>
    </w:p>
    <w:p w:rsidR="00172814" w:rsidRDefault="00172814">
      <w:bookmarkStart w:id="0" w:name="_GoBack"/>
      <w:bookmarkEnd w:id="0"/>
    </w:p>
    <w:sectPr w:rsidR="0017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5434E"/>
    <w:multiLevelType w:val="multilevel"/>
    <w:tmpl w:val="9E34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0D"/>
    <w:rsid w:val="00121A0D"/>
    <w:rsid w:val="00172814"/>
    <w:rsid w:val="00E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9B175-62D6-49D8-B847-C431AF2C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2020-03-12T06:15:00Z</dcterms:created>
  <dcterms:modified xsi:type="dcterms:W3CDTF">2020-03-12T06:16:00Z</dcterms:modified>
</cp:coreProperties>
</file>